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附件一: 专家信息表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>（由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eastAsia="zh-CN"/>
        </w:rPr>
        <w:t>取得高级职称的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>专家填写，填写前请认真阅读“填写说明”）</w:t>
      </w:r>
    </w:p>
    <w:p>
      <w:pPr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“两机”专项基础研究征集专家信息表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45"/>
        <w:gridCol w:w="710"/>
        <w:gridCol w:w="1657"/>
        <w:gridCol w:w="233"/>
        <w:gridCol w:w="241"/>
        <w:gridCol w:w="1060"/>
        <w:gridCol w:w="32"/>
        <w:gridCol w:w="801"/>
        <w:gridCol w:w="237"/>
        <w:gridCol w:w="521"/>
        <w:gridCol w:w="9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姓    名</w:t>
            </w:r>
          </w:p>
        </w:tc>
        <w:tc>
          <w:tcPr>
            <w:tcW w:w="260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单    位</w:t>
            </w:r>
          </w:p>
        </w:tc>
        <w:tc>
          <w:tcPr>
            <w:tcW w:w="3201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性    别</w:t>
            </w:r>
          </w:p>
        </w:tc>
        <w:tc>
          <w:tcPr>
            <w:tcW w:w="260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3201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专业领域</w:t>
            </w:r>
          </w:p>
        </w:tc>
        <w:tc>
          <w:tcPr>
            <w:tcW w:w="260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研究方向</w:t>
            </w:r>
          </w:p>
        </w:tc>
        <w:tc>
          <w:tcPr>
            <w:tcW w:w="3201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职    称</w:t>
            </w:r>
          </w:p>
        </w:tc>
        <w:tc>
          <w:tcPr>
            <w:tcW w:w="260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职    务</w:t>
            </w:r>
          </w:p>
        </w:tc>
        <w:tc>
          <w:tcPr>
            <w:tcW w:w="3201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固定电话</w:t>
            </w:r>
          </w:p>
        </w:tc>
        <w:tc>
          <w:tcPr>
            <w:tcW w:w="260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3201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260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201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7102" w:type="dxa"/>
            <w:gridSpan w:val="11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研究对象</w:t>
            </w:r>
          </w:p>
        </w:tc>
        <w:tc>
          <w:tcPr>
            <w:tcW w:w="2367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sdt>
              <w:sdtPr>
                <w:rPr>
                  <w:rFonts w:ascii="宋体" w:hAnsi="宋体" w:eastAsia="宋体" w:cs="宋体"/>
                  <w:kern w:val="0"/>
                  <w:sz w:val="20"/>
                  <w:szCs w:val="21"/>
                </w:rPr>
                <w:id w:val="13486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 w:eastAsia="宋体" w:cs="宋体"/>
                  <w:kern w:val="0"/>
                  <w:sz w:val="2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航空发动机</w:t>
            </w:r>
          </w:p>
        </w:tc>
        <w:tc>
          <w:tcPr>
            <w:tcW w:w="2367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sdt>
              <w:sdtPr>
                <w:rPr>
                  <w:rFonts w:ascii="宋体" w:hAnsi="宋体" w:eastAsia="宋体" w:cs="宋体"/>
                  <w:kern w:val="0"/>
                  <w:sz w:val="20"/>
                  <w:szCs w:val="21"/>
                </w:rPr>
                <w:id w:val="-95594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 w:eastAsia="宋体" w:cs="宋体"/>
                  <w:kern w:val="0"/>
                  <w:sz w:val="2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舰船燃气轮机</w:t>
            </w:r>
          </w:p>
        </w:tc>
        <w:tc>
          <w:tcPr>
            <w:tcW w:w="2368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sdt>
              <w:sdtPr>
                <w:rPr>
                  <w:rFonts w:ascii="宋体" w:hAnsi="宋体" w:eastAsia="宋体" w:cs="宋体"/>
                  <w:kern w:val="0"/>
                  <w:sz w:val="20"/>
                  <w:szCs w:val="21"/>
                </w:rPr>
                <w:id w:val="-827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宋体" w:hAnsi="宋体" w:eastAsia="宋体" w:cs="宋体"/>
                  <w:kern w:val="0"/>
                  <w:sz w:val="2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  重型燃气轮机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个人简介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(只填写与研究方向相关的简介，不超过1000字)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个人代表性成果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（与研究方向匹配，不超过5个）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成果名称</w:t>
            </w:r>
          </w:p>
        </w:tc>
        <w:tc>
          <w:tcPr>
            <w:tcW w:w="156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作者排序</w:t>
            </w:r>
          </w:p>
        </w:tc>
        <w:tc>
          <w:tcPr>
            <w:tcW w:w="1601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……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68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01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个人承担项目简介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（与研究方向匹配，不超过5个）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项目来源</w:t>
            </w: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负责人/参与人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……</w:t>
            </w: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75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  <w:gridSpan w:val="7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参与评审的发动机项目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1"/>
              </w:rPr>
              <w:t>（不超过5个）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130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130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1"/>
              </w:rPr>
              <w:t>评审时间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130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130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130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0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522" w:type="dxa"/>
            <w:gridSpan w:val="13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其它需要说明的情况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1"/>
              </w:rPr>
              <w:t>（视个人情况说明，如无可不填写）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2" w:type="dxa"/>
            <w:gridSpan w:val="13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专家信息表填写说明</w:t>
      </w:r>
    </w:p>
    <w:p>
      <w:pPr>
        <w:jc w:val="center"/>
        <w:rPr>
          <w:rFonts w:ascii="宋体" w:hAnsi="宋体" w:cs="宋体"/>
          <w:b/>
          <w:bCs/>
          <w:sz w:val="20"/>
          <w:szCs w:val="20"/>
          <w:u w:val="single"/>
        </w:rPr>
      </w:pPr>
      <w:r>
        <w:rPr>
          <w:rFonts w:hint="eastAsia" w:ascii="宋体" w:hAnsi="宋体" w:cs="宋体"/>
          <w:bCs/>
          <w:sz w:val="20"/>
          <w:szCs w:val="20"/>
          <w:u w:val="single"/>
        </w:rPr>
        <w:t>（形式审查不满足填写说明要求，取消进入专家库资格）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  <w:lang w:eastAsia="zh-CN"/>
        </w:rPr>
        <w:t>本表格由取得</w:t>
      </w:r>
      <w:r>
        <w:rPr>
          <w:rFonts w:hint="eastAsia" w:ascii="宋体" w:hAnsi="宋体" w:cs="宋体"/>
          <w:b/>
          <w:bCs w:val="0"/>
          <w:sz w:val="20"/>
          <w:szCs w:val="20"/>
          <w:lang w:eastAsia="zh-CN"/>
        </w:rPr>
        <w:t>高级职称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的专家填写；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表格的所有内容</w:t>
      </w:r>
      <w:r>
        <w:rPr>
          <w:rFonts w:hint="eastAsia" w:ascii="宋体" w:hAnsi="宋体" w:cs="宋体"/>
          <w:b/>
          <w:bCs/>
          <w:sz w:val="20"/>
          <w:szCs w:val="20"/>
        </w:rPr>
        <w:t>不能涉及国家秘密</w:t>
      </w:r>
      <w:r>
        <w:rPr>
          <w:rFonts w:hint="eastAsia" w:ascii="宋体" w:hAnsi="宋体" w:cs="宋体"/>
          <w:bCs/>
          <w:sz w:val="20"/>
          <w:szCs w:val="20"/>
        </w:rPr>
        <w:t>，敏感信息请进行脱密处理；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技术专家</w:t>
      </w:r>
      <w:r>
        <w:rPr>
          <w:rFonts w:hint="eastAsia" w:ascii="宋体" w:hAnsi="宋体" w:cs="宋体"/>
          <w:bCs/>
          <w:sz w:val="20"/>
          <w:szCs w:val="20"/>
        </w:rPr>
        <w:t>须填写所有信息；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财务专家和管理专家</w:t>
      </w:r>
      <w:r>
        <w:rPr>
          <w:rFonts w:hint="eastAsia" w:ascii="宋体" w:hAnsi="宋体" w:cs="宋体"/>
          <w:bCs/>
          <w:sz w:val="20"/>
          <w:szCs w:val="20"/>
        </w:rPr>
        <w:t>须填写个人信息、个人简介和参与发动机评审的项目；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原则上，专业领域选择</w:t>
      </w:r>
      <w:r>
        <w:rPr>
          <w:rFonts w:hint="eastAsia" w:ascii="宋体" w:hAnsi="宋体" w:cs="宋体"/>
          <w:b/>
          <w:bCs/>
          <w:sz w:val="20"/>
          <w:szCs w:val="20"/>
        </w:rPr>
        <w:t>最多不超过1个</w:t>
      </w:r>
      <w:r>
        <w:rPr>
          <w:rFonts w:hint="eastAsia" w:ascii="宋体" w:hAnsi="宋体" w:cs="宋体"/>
          <w:bCs/>
          <w:sz w:val="20"/>
          <w:szCs w:val="20"/>
        </w:rPr>
        <w:t>，研究方向选择最多</w:t>
      </w:r>
      <w:r>
        <w:rPr>
          <w:rFonts w:hint="eastAsia" w:ascii="宋体" w:hAnsi="宋体" w:cs="宋体"/>
          <w:b/>
          <w:bCs/>
          <w:sz w:val="20"/>
          <w:szCs w:val="20"/>
        </w:rPr>
        <w:t>不超过3个</w:t>
      </w:r>
      <w:r>
        <w:rPr>
          <w:rFonts w:hint="eastAsia" w:ascii="宋体" w:hAnsi="宋体" w:cs="宋体"/>
          <w:bCs/>
          <w:sz w:val="20"/>
          <w:szCs w:val="20"/>
        </w:rPr>
        <w:t>（每个方向需要有成果或项目的支撑材料），填写内容从下表选项中选择，</w:t>
      </w:r>
      <w:r>
        <w:rPr>
          <w:rFonts w:hint="eastAsia" w:ascii="宋体" w:hAnsi="宋体" w:cs="宋体"/>
          <w:b/>
          <w:bCs/>
          <w:sz w:val="20"/>
          <w:szCs w:val="20"/>
        </w:rPr>
        <w:t>如需添加请说明理由</w:t>
      </w:r>
      <w:r>
        <w:rPr>
          <w:rFonts w:hint="eastAsia" w:ascii="宋体" w:hAnsi="宋体" w:cs="宋体"/>
          <w:bCs/>
          <w:sz w:val="20"/>
          <w:szCs w:val="20"/>
        </w:rPr>
        <w:t>；</w:t>
      </w:r>
    </w:p>
    <w:tbl>
      <w:tblPr>
        <w:tblStyle w:val="4"/>
        <w:tblW w:w="808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专业领域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总体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总体性能、总体结构、外部管路、健康管理、发展战略、研发体系、发动机与平台一体化。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仿真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仿真算法、仿真平台、数据库架构设计。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气动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气弹、稳定性、风扇气动设计、压气机气动设计、涡轮气动设计、不确定性、气热固耦合、湍流、进排气、过渡段及管流、仿真。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声学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声学总体、涡轮噪声、喷流噪声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传热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空气系统、高温部件冷却、红外抑制、防冰、热管理、换热器、仿真。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燃烧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燃烧及化学反应机理、燃油雾化、燃烧不稳定性、污染物生成机理、替代燃料、仿真、燃烧试验、加力燃烧。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结构强度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强度寿命、振动、可靠性、故障诊断、滚动轴承、滑动轴承、电磁轴承、气浮轴承、齿轮传动、密封、润滑。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试验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露天台试验、高空台试验、压气机/涡轮气动试验、燃烧室试验、空气系统试验、传动系统试验、控制系统试验、强度试验。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控制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电子控制器、执行机构、传感器、控制规律、半物理仿真。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测试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结构强度参数测试、气动热力学参数测试、流场精细化测试、高温温度测试、发动机性能参数测试、传感器测试、新原理测试等。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材料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高温合金、金属间化合物、钛合金、金属基复材、陶瓷基复材、碳基复材、树脂基复材、特种钢、铝/镁合金、其它材料、功能涂层、隐身材料、润滑材料、橡胶材料、密封材料、其它材料。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工艺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金属塑性成形、金属凝固成形、粉末冶金、焊接、增材制造、复合材料成形、切削加工、特种加工、表面改性/强化、涂层技术、修复再制造、装配、集成制造。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适航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适航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标准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计量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几何量参数计量、高温温度参数计量、力学/气学参数计量、其它计量。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情报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情报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新型动力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亚燃/超燃发动机、涡轮冲压组合发动机、对转冲压发动机、强预冷发动机、混合电推进发动机、爆震燃烧发动机、其它新型动力技术。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财务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财务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5"/>
              <w:ind w:firstLine="0" w:firstLineChars="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管理</w:t>
            </w:r>
          </w:p>
        </w:tc>
        <w:tc>
          <w:tcPr>
            <w:tcW w:w="6237" w:type="dxa"/>
          </w:tcPr>
          <w:p>
            <w:pPr>
              <w:pStyle w:val="5"/>
              <w:ind w:firstLine="0" w:firstLineChars="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管理</w:t>
            </w:r>
          </w:p>
        </w:tc>
      </w:tr>
    </w:tbl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专业领域和研究方向必须与个人成果和承担过的项目匹配，否则不能进入专家库；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sz w:val="20"/>
          <w:szCs w:val="20"/>
        </w:rPr>
        <w:t>个人代表性成果的“等级”是指反映成果水平的内容,例如：论文期刊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的</w:t>
      </w:r>
      <w:r>
        <w:rPr>
          <w:rFonts w:hint="eastAsia" w:ascii="宋体" w:hAnsi="宋体" w:cs="宋体"/>
          <w:bCs/>
          <w:sz w:val="20"/>
          <w:szCs w:val="20"/>
        </w:rPr>
        <w:t>名称、奖励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的</w:t>
      </w:r>
      <w:r>
        <w:rPr>
          <w:rFonts w:hint="eastAsia" w:ascii="宋体" w:hAnsi="宋体" w:cs="宋体"/>
          <w:bCs/>
          <w:sz w:val="20"/>
          <w:szCs w:val="20"/>
        </w:rPr>
        <w:t>类型和等级、出版物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的</w:t>
      </w:r>
      <w:r>
        <w:rPr>
          <w:rFonts w:hint="eastAsia" w:ascii="宋体" w:hAnsi="宋体" w:cs="宋体"/>
          <w:bCs/>
          <w:sz w:val="20"/>
          <w:szCs w:val="20"/>
        </w:rPr>
        <w:t>出版社、专利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的</w:t>
      </w:r>
      <w:r>
        <w:rPr>
          <w:rFonts w:hint="eastAsia" w:ascii="宋体" w:hAnsi="宋体" w:cs="宋体"/>
          <w:bCs/>
          <w:sz w:val="20"/>
          <w:szCs w:val="20"/>
        </w:rPr>
        <w:t>类型等，其它成果视情填写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；</w:t>
      </w: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  <w:jc w:val="left"/>
      </w:pPr>
      <w:r>
        <w:rPr>
          <w:rFonts w:hint="eastAsia" w:ascii="宋体" w:hAnsi="宋体" w:cs="宋体"/>
          <w:bCs/>
          <w:sz w:val="20"/>
          <w:szCs w:val="20"/>
          <w:lang w:eastAsia="zh-CN"/>
        </w:rPr>
        <w:t>本表格填写完成后，文件（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Word97-2003和PDF两个版本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）命名统一采用：专业领域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-单位全称-专家姓名。</w:t>
      </w:r>
    </w:p>
    <w:sectPr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D73B4"/>
    <w:multiLevelType w:val="multilevel"/>
    <w:tmpl w:val="659D73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4BA6"/>
    <w:rsid w:val="48820407"/>
    <w:rsid w:val="50611B06"/>
    <w:rsid w:val="51A25DC9"/>
    <w:rsid w:val="61894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黑体"/>
    </w:rPr>
  </w:style>
  <w:style w:type="character" w:customStyle="1" w:styleId="6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2019-01-15T05:52:00Z</dcterms:created>
  <dc:creator>田拥胜</dc:creator>
  <cp:lastModifiedBy>王福洋</cp:lastModifiedBy>
  <dcterms:modified xsi:type="dcterms:W3CDTF">2019-01-16T01:16:28Z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